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1ADA28ED" w:rsidR="004470F1" w:rsidRPr="00CB38D6" w:rsidRDefault="004470F1" w:rsidP="004470F1">
            <w:r w:rsidRPr="00CB38D6">
              <w:t xml:space="preserve">RFQ Reference: </w:t>
            </w:r>
            <w:sdt>
              <w:sdtPr>
                <w:id w:val="877204737"/>
                <w:placeholder>
                  <w:docPart w:val="9453C78010C6462F8D0AA26814674ACA"/>
                </w:placeholder>
                <w:text/>
              </w:sdtPr>
              <w:sdtContent>
                <w:r w:rsidR="00394D9A" w:rsidRPr="00CB38D6">
                  <w:t>TH2022-021</w:t>
                </w:r>
              </w:sdtContent>
            </w:sdt>
          </w:p>
        </w:tc>
        <w:tc>
          <w:tcPr>
            <w:tcW w:w="3766" w:type="dxa"/>
            <w:vAlign w:val="center"/>
          </w:tcPr>
          <w:p w14:paraId="64C420E2" w14:textId="6F977AAD" w:rsidR="004470F1" w:rsidRPr="008E32FE" w:rsidRDefault="004470F1" w:rsidP="009654F1">
            <w:pPr>
              <w:jc w:val="right"/>
            </w:pPr>
            <w:r w:rsidRPr="008E32FE">
              <w:t xml:space="preserve">Date: </w:t>
            </w:r>
            <w:sdt>
              <w:sdtPr>
                <w:id w:val="1787006972"/>
                <w:placeholder>
                  <w:docPart w:val="9D8490ED8D8749F9BC6051246C3847A3"/>
                </w:placeholder>
                <w:date w:fullDate="2022-09-21T00:00:00Z">
                  <w:dateFormat w:val="dd MMMM yyyy"/>
                  <w:lid w:val="en-GB"/>
                  <w:storeMappedDataAs w:val="dateTime"/>
                  <w:calendar w:val="gregorian"/>
                </w:date>
              </w:sdtPr>
              <w:sdtContent>
                <w:r w:rsidR="002A2389">
                  <w:t>21</w:t>
                </w:r>
                <w:r w:rsidR="00C66DB1">
                  <w:t xml:space="preserve"> </w:t>
                </w:r>
                <w:r w:rsidR="002A2389">
                  <w:t>September</w:t>
                </w:r>
                <w:r w:rsidR="00C66DB1">
                  <w:t xml:space="preserve"> 2022</w:t>
                </w:r>
              </w:sdtContent>
            </w:sdt>
          </w:p>
        </w:tc>
      </w:tr>
    </w:tbl>
    <w:p w14:paraId="0220EC91" w14:textId="0E775A33"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w:t>
      </w:r>
      <w:proofErr w:type="gramStart"/>
      <w:r w:rsidR="004D5048">
        <w:rPr>
          <w:rFonts w:asciiTheme="minorHAnsi" w:hAnsiTheme="minorHAnsi" w:cstheme="minorHAnsi"/>
          <w:b/>
          <w:bCs/>
          <w:color w:val="auto"/>
          <w:sz w:val="24"/>
          <w:szCs w:val="24"/>
          <w:lang w:val="en-US"/>
        </w:rPr>
        <w:t xml:space="preserve">for the </w:t>
      </w:r>
      <w:r w:rsidR="002A2389">
        <w:rPr>
          <w:rFonts w:asciiTheme="minorHAnsi" w:hAnsiTheme="minorHAnsi" w:cstheme="minorHAnsi"/>
          <w:b/>
          <w:bCs/>
          <w:color w:val="auto"/>
          <w:sz w:val="24"/>
          <w:szCs w:val="24"/>
          <w:lang w:val="en-US"/>
        </w:rPr>
        <w:t>Production of</w:t>
      </w:r>
      <w:proofErr w:type="gramEnd"/>
      <w:r w:rsidR="002A2389">
        <w:rPr>
          <w:rFonts w:asciiTheme="minorHAnsi" w:hAnsiTheme="minorHAnsi" w:cstheme="minorHAnsi"/>
          <w:b/>
          <w:bCs/>
          <w:color w:val="auto"/>
          <w:sz w:val="24"/>
          <w:szCs w:val="24"/>
          <w:lang w:val="en-US"/>
        </w:rPr>
        <w:t xml:space="preserve"> Multimedia Campaign Content for International Migrants Day</w:t>
      </w:r>
    </w:p>
    <w:p w14:paraId="27B9BF74" w14:textId="77777777" w:rsidR="002A2389" w:rsidRDefault="002A2389" w:rsidP="00653FAE">
      <w:pPr>
        <w:jc w:val="both"/>
      </w:pPr>
    </w:p>
    <w:p w14:paraId="70F6EDE5" w14:textId="7C1E0BDB"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International Organi</w:t>
          </w:r>
          <w:r w:rsidR="003D0665">
            <w:t>z</w:t>
          </w:r>
          <w:r w:rsidR="00FB19C2">
            <w:t xml:space="preserve">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nex 1 of this RFQ.</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w:t>
      </w:r>
      <w:r w:rsidRPr="002A2389">
        <w:t xml:space="preserve">quotation, please be guided </w:t>
      </w:r>
      <w:r w:rsidR="00F97DDB" w:rsidRPr="002A2389">
        <w:t>by the RFQ Instructions and Data. Please note that quotations must be submitted using Annex 2: Quotation Submission Form and Annex 3 Technical and Financial Offer, by</w:t>
      </w:r>
      <w:r w:rsidR="00F41B67" w:rsidRPr="002A2389">
        <w:t xml:space="preserve"> the method </w:t>
      </w:r>
      <w:r w:rsidR="000C6786" w:rsidRPr="002A2389">
        <w:t>and by the date and time indicated</w:t>
      </w:r>
      <w:r w:rsidR="00F41B67" w:rsidRPr="002A2389">
        <w:t>.</w:t>
      </w:r>
      <w:r w:rsidR="000C6786" w:rsidRPr="002A2389">
        <w:t xml:space="preserve"> </w:t>
      </w:r>
      <w:r w:rsidR="00F41B67" w:rsidRPr="002A2389">
        <w:t>It is your responsibility to ensure that your quotation is submitted on or before the deadline. Quotations rec</w:t>
      </w:r>
      <w:r w:rsidR="00F41B67" w:rsidRPr="008E32FE">
        <w:t>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0F9D7F36"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C66DB1">
            <w:rPr>
              <w:rFonts w:cstheme="minorHAnsi"/>
              <w:iCs/>
              <w:snapToGrid w:val="0"/>
              <w:color w:val="000000" w:themeColor="text1"/>
              <w:sz w:val="20"/>
              <w:szCs w:val="20"/>
            </w:rPr>
            <w:t xml:space="preserve">Krittanat </w:t>
          </w:r>
          <w:proofErr w:type="spellStart"/>
          <w:r w:rsidR="00C66DB1">
            <w:rPr>
              <w:rFonts w:cstheme="minorHAnsi"/>
              <w:iCs/>
              <w:snapToGrid w:val="0"/>
              <w:color w:val="000000" w:themeColor="text1"/>
              <w:sz w:val="20"/>
              <w:szCs w:val="20"/>
            </w:rPr>
            <w:t>Opaspeerawit</w:t>
          </w:r>
          <w:proofErr w:type="spellEnd"/>
        </w:sdtContent>
      </w:sdt>
    </w:p>
    <w:p w14:paraId="768824AE" w14:textId="5A0733E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C66DB1">
            <w:rPr>
              <w:rFonts w:cstheme="minorHAnsi"/>
              <w:iCs/>
              <w:snapToGrid w:val="0"/>
              <w:color w:val="000000" w:themeColor="text1"/>
              <w:sz w:val="20"/>
              <w:szCs w:val="20"/>
            </w:rPr>
            <w:t xml:space="preserve">Head, Procurement </w:t>
          </w:r>
          <w:r w:rsidR="00FE31FB">
            <w:rPr>
              <w:rFonts w:cstheme="minorHAnsi"/>
              <w:iCs/>
              <w:snapToGrid w:val="0"/>
              <w:color w:val="000000" w:themeColor="text1"/>
              <w:sz w:val="20"/>
              <w:szCs w:val="20"/>
            </w:rPr>
            <w:t>U</w:t>
          </w:r>
          <w:r w:rsidR="00C66DB1">
            <w:rPr>
              <w:rFonts w:cstheme="minorHAnsi"/>
              <w:iCs/>
              <w:snapToGrid w:val="0"/>
              <w:color w:val="000000" w:themeColor="text1"/>
              <w:sz w:val="20"/>
              <w:szCs w:val="20"/>
            </w:rPr>
            <w:t>nit, IOM Thailand</w:t>
          </w:r>
        </w:sdtContent>
      </w:sdt>
    </w:p>
    <w:p w14:paraId="38D0A3F1" w14:textId="34928110"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2A2389">
            <w:rPr>
              <w:rFonts w:cstheme="minorHAnsi"/>
              <w:iCs/>
              <w:snapToGrid w:val="0"/>
              <w:color w:val="000000" w:themeColor="text1"/>
              <w:sz w:val="20"/>
              <w:szCs w:val="20"/>
              <w:lang w:val="en-US"/>
            </w:rPr>
            <w:t>21</w:t>
          </w:r>
          <w:r w:rsidR="00C66DB1">
            <w:rPr>
              <w:rFonts w:cstheme="minorHAnsi"/>
              <w:iCs/>
              <w:snapToGrid w:val="0"/>
              <w:color w:val="000000" w:themeColor="text1"/>
              <w:sz w:val="20"/>
              <w:szCs w:val="20"/>
              <w:lang w:val="en-US"/>
            </w:rPr>
            <w:t xml:space="preserve"> </w:t>
          </w:r>
          <w:r w:rsidR="002A2389">
            <w:rPr>
              <w:rFonts w:cstheme="minorHAnsi"/>
              <w:iCs/>
              <w:snapToGrid w:val="0"/>
              <w:color w:val="000000" w:themeColor="text1"/>
              <w:sz w:val="20"/>
              <w:szCs w:val="20"/>
              <w:lang w:val="en-US"/>
            </w:rPr>
            <w:t>September</w:t>
          </w:r>
          <w:r w:rsidR="00C66DB1">
            <w:rPr>
              <w:rFonts w:cstheme="minorHAnsi"/>
              <w:iCs/>
              <w:snapToGrid w:val="0"/>
              <w:color w:val="000000" w:themeColor="text1"/>
              <w:sz w:val="20"/>
              <w:szCs w:val="20"/>
              <w:lang w:val="en-US"/>
            </w:rPr>
            <w:t xml:space="preserve"> 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74FBA235" w:rsidR="0022078F" w:rsidRDefault="00000000"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Content>
                <w:r w:rsidR="002A2389">
                  <w:rPr>
                    <w:rFonts w:cstheme="minorHAnsi"/>
                    <w:sz w:val="20"/>
                    <w:szCs w:val="20"/>
                  </w:rPr>
                  <w:t>4</w:t>
                </w:r>
                <w:r w:rsidR="00C66DB1">
                  <w:rPr>
                    <w:rFonts w:cstheme="minorHAnsi"/>
                    <w:sz w:val="20"/>
                    <w:szCs w:val="20"/>
                  </w:rPr>
                  <w:t xml:space="preserve"> </w:t>
                </w:r>
                <w:r w:rsidR="002A2389">
                  <w:rPr>
                    <w:rFonts w:cstheme="minorHAnsi"/>
                    <w:sz w:val="20"/>
                    <w:szCs w:val="20"/>
                  </w:rPr>
                  <w:t>October</w:t>
                </w:r>
                <w:r w:rsidR="00C66DB1">
                  <w:rPr>
                    <w:rFonts w:cstheme="minorHAnsi"/>
                    <w:sz w:val="20"/>
                    <w:szCs w:val="20"/>
                  </w:rPr>
                  <w:t xml:space="preserve"> 2022, 17.00 Bangkok Time</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4CE3CF8"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8F0F34">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7837D56F"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8F0F34">
                  <w:rPr>
                    <w:rFonts w:cstheme="minorHAnsi"/>
                    <w:sz w:val="20"/>
                    <w:szCs w:val="20"/>
                    <w:lang w:val="en-AU"/>
                  </w:rPr>
                  <w:t>mediathailand@iom.int</w:t>
                </w:r>
              </w:sdtContent>
            </w:sdt>
          </w:p>
          <w:p w14:paraId="7323808D" w14:textId="67AF58BD"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8F0F34">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63C04015" w:rsidR="003322A2" w:rsidRPr="00CB38D6"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w:t>
            </w:r>
            <w:r w:rsidRPr="00CB38D6">
              <w:rPr>
                <w:rFonts w:eastAsia="Times New Roman" w:cstheme="minorHAnsi"/>
                <w:color w:val="000000"/>
                <w:sz w:val="20"/>
                <w:szCs w:val="20"/>
              </w:rPr>
              <w:t xml:space="preserve">Size per transmission: </w:t>
            </w:r>
            <w:sdt>
              <w:sdtPr>
                <w:rPr>
                  <w:rFonts w:eastAsia="Times New Roman" w:cstheme="minorHAnsi"/>
                  <w:color w:val="000000"/>
                  <w:sz w:val="20"/>
                  <w:szCs w:val="20"/>
                </w:rPr>
                <w:id w:val="1201747227"/>
                <w:placeholder>
                  <w:docPart w:val="76F5A8734C0B49EB841332BF4A45A058"/>
                </w:placeholder>
                <w:text/>
              </w:sdtPr>
              <w:sdtContent>
                <w:r w:rsidR="00C66DB1" w:rsidRPr="00CB38D6">
                  <w:rPr>
                    <w:rFonts w:eastAsia="Times New Roman" w:cstheme="minorHAnsi"/>
                    <w:color w:val="000000"/>
                    <w:sz w:val="20"/>
                    <w:szCs w:val="20"/>
                  </w:rPr>
                  <w:t>10MB</w:t>
                </w:r>
              </w:sdtContent>
            </w:sdt>
          </w:p>
          <w:p w14:paraId="1B0DF060" w14:textId="54DC324E" w:rsidR="003322A2" w:rsidRPr="00CB38D6" w:rsidRDefault="003322A2" w:rsidP="003322A2">
            <w:pPr>
              <w:numPr>
                <w:ilvl w:val="0"/>
                <w:numId w:val="7"/>
              </w:numPr>
              <w:tabs>
                <w:tab w:val="right" w:pos="7218"/>
              </w:tabs>
              <w:spacing w:before="60" w:after="60"/>
              <w:rPr>
                <w:rFonts w:eastAsia="Times New Roman" w:cstheme="minorHAnsi"/>
                <w:color w:val="000000"/>
                <w:sz w:val="20"/>
                <w:szCs w:val="20"/>
              </w:rPr>
            </w:pPr>
            <w:r w:rsidRPr="00CB38D6">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C66DB1" w:rsidRPr="00CB38D6">
                  <w:rPr>
                    <w:rFonts w:eastAsia="Times New Roman" w:cstheme="minorHAnsi"/>
                    <w:color w:val="000000"/>
                    <w:sz w:val="20"/>
                    <w:szCs w:val="20"/>
                  </w:rPr>
                  <w:t>RFQ-TH2022-</w:t>
                </w:r>
                <w:r w:rsidR="00394D9A" w:rsidRPr="00CB38D6">
                  <w:rPr>
                    <w:rFonts w:eastAsia="Times New Roman" w:cstheme="minorHAnsi"/>
                    <w:color w:val="000000"/>
                    <w:sz w:val="20"/>
                    <w:szCs w:val="20"/>
                  </w:rPr>
                  <w:t>021</w:t>
                </w:r>
                <w:r w:rsidR="008F0F34" w:rsidRPr="00CB38D6">
                  <w:rPr>
                    <w:rFonts w:eastAsia="Times New Roman" w:cstheme="minorHAnsi"/>
                    <w:color w:val="000000"/>
                    <w:sz w:val="20"/>
                    <w:szCs w:val="20"/>
                  </w:rPr>
                  <w:t xml:space="preserve"> – IOM </w:t>
                </w:r>
                <w:r w:rsidR="002A2389" w:rsidRPr="00CB38D6">
                  <w:rPr>
                    <w:rFonts w:eastAsia="Times New Roman" w:cstheme="minorHAnsi"/>
                    <w:color w:val="000000"/>
                    <w:sz w:val="20"/>
                    <w:szCs w:val="20"/>
                  </w:rPr>
                  <w:t>International Migrants Day Campaign</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CB38D6">
              <w:rPr>
                <w:rFonts w:eastAsia="Times New Roman" w:cstheme="minorHAnsi"/>
                <w:color w:val="000000"/>
                <w:sz w:val="20"/>
                <w:szCs w:val="20"/>
              </w:rPr>
              <w:t>Multiple emails must be clearly identified by indicating in the subject line “email no. X of Y”, and the final “</w:t>
            </w:r>
            <w:r>
              <w:rPr>
                <w:rFonts w:eastAsia="Times New Roman" w:cstheme="minorHAnsi"/>
                <w:color w:val="000000"/>
                <w:sz w:val="20"/>
                <w:szCs w:val="20"/>
              </w:rPr>
              <w:t>email no. Y of Y.</w:t>
            </w:r>
          </w:p>
          <w:p w14:paraId="62F2E48D" w14:textId="77777777" w:rsidR="003F4406" w:rsidRDefault="003322A2" w:rsidP="003F4406">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2923F175" w:rsidR="00142B00" w:rsidRPr="003322A2" w:rsidRDefault="003322A2" w:rsidP="003F4406">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66DB1">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6FE0A962"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C66DB1">
                  <w:rPr>
                    <w:rFonts w:cstheme="minorHAnsi"/>
                    <w:sz w:val="20"/>
                    <w:szCs w:val="20"/>
                  </w:rPr>
                  <w:t>THB</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15EE35A4"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135E9D">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77777777" w:rsidR="00B9544A" w:rsidRPr="00260675" w:rsidRDefault="008F0F34"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5FAFA9B7"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sidR="008F0F34">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text/>
              </w:sdtPr>
              <w:sdtContent>
                <w:r w:rsidR="008F0F34">
                  <w:rPr>
                    <w:rFonts w:cstheme="minorHAnsi"/>
                    <w:sz w:val="20"/>
                    <w:szCs w:val="20"/>
                  </w:rPr>
                  <w:t>Links to at least three sample works (videos)</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DF0071D"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8F0F34">
                  <w:rPr>
                    <w:rFonts w:cstheme="minorHAnsi"/>
                    <w:sz w:val="20"/>
                    <w:szCs w:val="20"/>
                  </w:rPr>
                  <w:t>14</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89307D"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8F0F3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2B585639"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05C44720"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8F0F34">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164BAA72"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8F0F34">
                  <w:rPr>
                    <w:rFonts w:cstheme="minorHAnsi"/>
                    <w:sz w:val="20"/>
                    <w:szCs w:val="20"/>
                  </w:rPr>
                  <w:t>Miko Alazas, Media and Communications Officer</w:t>
                </w:r>
              </w:sdtContent>
            </w:sdt>
          </w:p>
          <w:p w14:paraId="6C4ABD9E" w14:textId="26869099"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8F0F34">
                  <w:rPr>
                    <w:rFonts w:cstheme="minorHAnsi"/>
                    <w:sz w:val="20"/>
                    <w:szCs w:val="20"/>
                  </w:rPr>
                  <w:t>aalazas@iom.int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56D580FC"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8F0F34">
                  <w:rPr>
                    <w:rFonts w:cstheme="minorHAnsi"/>
                    <w:sz w:val="20"/>
                    <w:szCs w:val="20"/>
                  </w:rPr>
                  <w:t>five</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8F0F34">
                  <w:rPr>
                    <w:rFonts w:cstheme="minorHAnsi"/>
                    <w:sz w:val="20"/>
                    <w:szCs w:val="20"/>
                  </w:rPr>
                  <w:t>via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9-30T00:00:00Z">
                  <w:dateFormat w:val="dd MMMM yyyy"/>
                  <w:lid w:val="en-GB"/>
                  <w:storeMappedDataAs w:val="dateTime"/>
                  <w:calendar w:val="gregorian"/>
                </w:date>
              </w:sdtPr>
              <w:sdtContent>
                <w:r w:rsidR="002A2389">
                  <w:rPr>
                    <w:rFonts w:cstheme="minorHAnsi"/>
                    <w:sz w:val="20"/>
                    <w:szCs w:val="20"/>
                  </w:rPr>
                  <w:t>30</w:t>
                </w:r>
                <w:r w:rsidR="00135E9D">
                  <w:rPr>
                    <w:rFonts w:cstheme="minorHAnsi"/>
                    <w:sz w:val="20"/>
                    <w:szCs w:val="20"/>
                  </w:rPr>
                  <w:t xml:space="preserve"> </w:t>
                </w:r>
                <w:r w:rsidR="002A2389">
                  <w:rPr>
                    <w:rFonts w:cstheme="minorHAnsi"/>
                    <w:sz w:val="20"/>
                    <w:szCs w:val="20"/>
                  </w:rPr>
                  <w:t>September</w:t>
                </w:r>
                <w:r w:rsidR="00135E9D">
                  <w:rPr>
                    <w:rFonts w:cstheme="minorHAnsi"/>
                    <w:sz w:val="20"/>
                    <w:szCs w:val="20"/>
                  </w:rPr>
                  <w:t xml:space="preserve">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7450571E"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CB7013">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662FDA54"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CB7013">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146A36A5" w:rsidR="001D2ACD" w:rsidRPr="000578F0" w:rsidRDefault="00000000" w:rsidP="0022078F">
            <w:sdt>
              <w:sdtPr>
                <w:id w:val="1290009550"/>
                <w14:checkbox>
                  <w14:checked w14:val="1"/>
                  <w14:checkedState w14:val="2612" w14:font="MS Gothic"/>
                  <w14:uncheckedState w14:val="2610" w14:font="MS Gothic"/>
                </w14:checkbox>
              </w:sdtPr>
              <w:sdtContent>
                <w:r w:rsidR="00CB7013">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2F62457"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135E9D">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5886709B"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CB7013">
                  <w:rPr>
                    <w:sz w:val="20"/>
                    <w:szCs w:val="20"/>
                  </w:rPr>
                  <w:t>Purchase Order</w:t>
                </w:r>
              </w:sdtContent>
            </w:sdt>
            <w:r w:rsidR="00052F19" w:rsidRPr="00260675">
              <w:rPr>
                <w:sz w:val="20"/>
                <w:szCs w:val="20"/>
              </w:rPr>
              <w:t xml:space="preserve"> </w:t>
            </w:r>
            <w:r w:rsidR="00135E9D">
              <w:rPr>
                <w:sz w:val="20"/>
                <w:szCs w:val="20"/>
              </w:rPr>
              <w:t>for Services</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10-17T00:00:00Z">
              <w:dateFormat w:val="dd MMMM yyyy"/>
              <w:lid w:val="en-GB"/>
              <w:storeMappedDataAs w:val="dateTime"/>
              <w:calendar w:val="gregorian"/>
            </w:date>
          </w:sdtPr>
          <w:sdtContent>
            <w:tc>
              <w:tcPr>
                <w:tcW w:w="7026" w:type="dxa"/>
              </w:tcPr>
              <w:p w14:paraId="6358D8DA" w14:textId="19355DC7" w:rsidR="00E6576F" w:rsidRPr="000578F0" w:rsidRDefault="00394D9A" w:rsidP="00C939DC">
                <w:pPr>
                  <w:rPr>
                    <w:rFonts w:cstheme="minorHAnsi"/>
                  </w:rPr>
                </w:pPr>
                <w:r>
                  <w:rPr>
                    <w:rFonts w:cstheme="minorHAnsi"/>
                  </w:rPr>
                  <w:t>17 October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2B0F4601" w14:textId="2BA2FEBD" w:rsidR="004E2B5A" w:rsidRPr="00725DC3" w:rsidRDefault="00663BE5" w:rsidP="002A2389">
      <w:pPr>
        <w:spacing w:after="0" w:line="240" w:lineRule="auto"/>
        <w:rPr>
          <w:rFonts w:cstheme="minorHAnsi"/>
          <w:b/>
          <w:sz w:val="24"/>
          <w:szCs w:val="24"/>
        </w:rPr>
      </w:pPr>
      <w:r w:rsidRPr="008E32FE">
        <w:br w:type="page"/>
      </w:r>
      <w:r w:rsidR="00725DC3" w:rsidRPr="00725DC3">
        <w:rPr>
          <w:rFonts w:cstheme="minorHAnsi"/>
          <w:b/>
          <w:sz w:val="24"/>
          <w:szCs w:val="24"/>
        </w:rPr>
        <w:lastRenderedPageBreak/>
        <w:t>ANNEX 1: SCHEDULE OF REQUIREMENTS</w:t>
      </w:r>
    </w:p>
    <w:p w14:paraId="4D5F8F4A" w14:textId="6608F3D4" w:rsidR="00CB7013" w:rsidRPr="00CB7013" w:rsidRDefault="00CB7013" w:rsidP="002A2389">
      <w:pPr>
        <w:spacing w:after="0" w:line="240" w:lineRule="auto"/>
        <w:rPr>
          <w:rFonts w:cstheme="minorHAnsi"/>
          <w:sz w:val="20"/>
          <w:szCs w:val="20"/>
        </w:rPr>
      </w:pPr>
    </w:p>
    <w:p w14:paraId="68D491CF" w14:textId="2A9567C4" w:rsidR="00CB7013" w:rsidRPr="002A2389" w:rsidRDefault="00CB7013" w:rsidP="002A2389">
      <w:pPr>
        <w:spacing w:after="0" w:line="240" w:lineRule="auto"/>
        <w:jc w:val="center"/>
        <w:rPr>
          <w:rFonts w:cstheme="minorHAnsi"/>
          <w:b/>
          <w:bCs/>
          <w:sz w:val="26"/>
          <w:szCs w:val="26"/>
          <w:u w:val="single"/>
        </w:rPr>
      </w:pPr>
      <w:r w:rsidRPr="002A2389">
        <w:rPr>
          <w:rFonts w:cstheme="minorHAnsi"/>
          <w:b/>
          <w:bCs/>
          <w:sz w:val="26"/>
          <w:szCs w:val="26"/>
          <w:u w:val="single"/>
        </w:rPr>
        <w:t>Terms of Reference</w:t>
      </w:r>
    </w:p>
    <w:p w14:paraId="70E1BDA4" w14:textId="77777777" w:rsidR="00FE31FB" w:rsidRPr="002A2389" w:rsidRDefault="00FE31FB" w:rsidP="002A2389">
      <w:pPr>
        <w:spacing w:after="0" w:line="240" w:lineRule="auto"/>
        <w:jc w:val="center"/>
        <w:rPr>
          <w:rFonts w:cstheme="minorHAnsi"/>
          <w:b/>
          <w:bCs/>
          <w:sz w:val="26"/>
          <w:szCs w:val="26"/>
        </w:rPr>
      </w:pPr>
    </w:p>
    <w:p w14:paraId="25A82BEE" w14:textId="77777777" w:rsidR="002A2389" w:rsidRPr="002A2389" w:rsidRDefault="002A2389" w:rsidP="002A2389">
      <w:pPr>
        <w:spacing w:after="0" w:line="240" w:lineRule="auto"/>
        <w:jc w:val="center"/>
        <w:rPr>
          <w:rFonts w:cstheme="minorHAnsi"/>
          <w:b/>
          <w:bCs/>
          <w:sz w:val="26"/>
          <w:szCs w:val="26"/>
        </w:rPr>
      </w:pPr>
      <w:r w:rsidRPr="002A2389">
        <w:rPr>
          <w:rFonts w:cstheme="minorHAnsi"/>
          <w:b/>
          <w:bCs/>
          <w:sz w:val="26"/>
          <w:szCs w:val="26"/>
        </w:rPr>
        <w:t>Production of Multimedia Campaign Content</w:t>
      </w:r>
    </w:p>
    <w:p w14:paraId="3FAA0E78" w14:textId="77777777" w:rsidR="002A2389" w:rsidRPr="002A2389" w:rsidRDefault="002A2389" w:rsidP="002A2389">
      <w:pPr>
        <w:spacing w:after="0" w:line="240" w:lineRule="auto"/>
        <w:jc w:val="center"/>
        <w:rPr>
          <w:rFonts w:cstheme="minorHAnsi"/>
          <w:b/>
          <w:bCs/>
          <w:sz w:val="26"/>
          <w:szCs w:val="26"/>
        </w:rPr>
      </w:pPr>
      <w:r w:rsidRPr="002A2389">
        <w:rPr>
          <w:rFonts w:cstheme="minorHAnsi"/>
          <w:b/>
          <w:bCs/>
          <w:sz w:val="26"/>
          <w:szCs w:val="26"/>
        </w:rPr>
        <w:t>for International Migrants Day 2022</w:t>
      </w:r>
    </w:p>
    <w:p w14:paraId="79F9F698" w14:textId="77777777" w:rsidR="002A2389" w:rsidRPr="002A2389" w:rsidRDefault="002A2389" w:rsidP="002A2389">
      <w:pPr>
        <w:spacing w:after="0" w:line="240" w:lineRule="auto"/>
        <w:jc w:val="center"/>
        <w:rPr>
          <w:rFonts w:cstheme="minorHAnsi"/>
          <w:sz w:val="24"/>
          <w:szCs w:val="24"/>
        </w:rPr>
      </w:pPr>
    </w:p>
    <w:p w14:paraId="05761FBB"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Rationale</w:t>
      </w:r>
    </w:p>
    <w:p w14:paraId="1FABFBD0" w14:textId="77777777" w:rsidR="002A2389" w:rsidRPr="002A2389" w:rsidRDefault="002A2389" w:rsidP="002A2389">
      <w:pPr>
        <w:spacing w:after="0" w:line="240" w:lineRule="auto"/>
        <w:jc w:val="thaiDistribute"/>
        <w:rPr>
          <w:rFonts w:cstheme="minorHAnsi"/>
          <w:sz w:val="24"/>
          <w:szCs w:val="24"/>
        </w:rPr>
      </w:pPr>
    </w:p>
    <w:p w14:paraId="1A5AF131" w14:textId="72A24B00" w:rsidR="002A2389" w:rsidRPr="002A2389" w:rsidRDefault="002A2389" w:rsidP="002A2389">
      <w:pPr>
        <w:spacing w:after="0" w:line="240" w:lineRule="auto"/>
        <w:jc w:val="thaiDistribute"/>
        <w:rPr>
          <w:rFonts w:cstheme="minorHAnsi"/>
          <w:sz w:val="24"/>
          <w:szCs w:val="24"/>
        </w:rPr>
      </w:pPr>
      <w:r w:rsidRPr="002A2389">
        <w:rPr>
          <w:rFonts w:cstheme="minorHAnsi"/>
          <w:sz w:val="24"/>
          <w:szCs w:val="24"/>
        </w:rPr>
        <w:t>On 18 December 1980, the United Nations General Assembly adopted a resolution on the International Convention on the Protection of the Rights of All Migrant Workers and Members of Their Families. Each year on 18 December, the UN – through the International Organization for Migration (IOM) – uses International Migrants Day to highlight the contributions made by roughly 281 million migrants, as well as the challenges they face.</w:t>
      </w:r>
    </w:p>
    <w:p w14:paraId="5724341D" w14:textId="77777777" w:rsidR="002A2389" w:rsidRPr="002A2389" w:rsidRDefault="002A2389" w:rsidP="002A2389">
      <w:pPr>
        <w:spacing w:after="0" w:line="240" w:lineRule="auto"/>
        <w:jc w:val="thaiDistribute"/>
        <w:rPr>
          <w:rFonts w:cstheme="minorHAnsi"/>
          <w:sz w:val="24"/>
          <w:szCs w:val="24"/>
        </w:rPr>
      </w:pPr>
    </w:p>
    <w:p w14:paraId="12E4E479" w14:textId="6D1A787A" w:rsidR="002A2389" w:rsidRPr="002A2389" w:rsidRDefault="002A2389" w:rsidP="002A2389">
      <w:pPr>
        <w:spacing w:after="0" w:line="240" w:lineRule="auto"/>
        <w:jc w:val="thaiDistribute"/>
        <w:rPr>
          <w:rFonts w:cstheme="minorHAnsi"/>
          <w:color w:val="202122"/>
          <w:sz w:val="24"/>
          <w:szCs w:val="24"/>
        </w:rPr>
      </w:pPr>
      <w:r w:rsidRPr="002A2389">
        <w:rPr>
          <w:rFonts w:cstheme="minorHAnsi"/>
          <w:sz w:val="24"/>
          <w:szCs w:val="24"/>
        </w:rPr>
        <w:t xml:space="preserve">International Migrants Day is celebrated globally by government, international and civil society partners to examine a wide range of migration themes, including human dignity, social </w:t>
      </w:r>
      <w:proofErr w:type="gramStart"/>
      <w:r w:rsidRPr="002A2389">
        <w:rPr>
          <w:rFonts w:cstheme="minorHAnsi"/>
          <w:sz w:val="24"/>
          <w:szCs w:val="24"/>
        </w:rPr>
        <w:t>cohesion</w:t>
      </w:r>
      <w:proofErr w:type="gramEnd"/>
      <w:r w:rsidRPr="002A2389">
        <w:rPr>
          <w:rFonts w:cstheme="minorHAnsi"/>
          <w:sz w:val="24"/>
          <w:szCs w:val="24"/>
        </w:rPr>
        <w:t xml:space="preserve"> and solidarity. Advocacy is guided by the principle that humane and orderly migration benefits migrants and society.</w:t>
      </w:r>
    </w:p>
    <w:p w14:paraId="721DA6F5" w14:textId="77777777" w:rsidR="002A2389" w:rsidRPr="002A2389" w:rsidRDefault="002A2389" w:rsidP="002A2389">
      <w:pPr>
        <w:spacing w:after="0" w:line="240" w:lineRule="auto"/>
        <w:jc w:val="thaiDistribute"/>
        <w:rPr>
          <w:rFonts w:cstheme="minorHAnsi"/>
          <w:color w:val="202122"/>
          <w:sz w:val="24"/>
          <w:szCs w:val="24"/>
        </w:rPr>
      </w:pPr>
      <w:r w:rsidRPr="002A2389">
        <w:rPr>
          <w:rFonts w:cstheme="minorHAnsi"/>
          <w:color w:val="202122"/>
          <w:sz w:val="24"/>
          <w:szCs w:val="24"/>
        </w:rPr>
        <w:t>Now on its seventh year being commemorated in Thailand, IOM intends to launch a digital campaign featuring the testimonies of migrants and partners – aimed at combatting stigma and discrimination against migrants in Thailand, highlighting their socioeconomic contribution to the Thai society. In the two weeks leading up to 18 December, multimedia material will be disseminated and boosted across various online platforms.</w:t>
      </w:r>
    </w:p>
    <w:p w14:paraId="769AFD43" w14:textId="77777777" w:rsidR="002A2389" w:rsidRPr="002A2389" w:rsidRDefault="002A2389" w:rsidP="002A2389">
      <w:pPr>
        <w:spacing w:after="0" w:line="240" w:lineRule="auto"/>
        <w:jc w:val="thaiDistribute"/>
        <w:rPr>
          <w:rFonts w:cstheme="minorHAnsi"/>
          <w:color w:val="202122"/>
          <w:sz w:val="24"/>
          <w:szCs w:val="24"/>
        </w:rPr>
      </w:pPr>
    </w:p>
    <w:p w14:paraId="2AC9CC06" w14:textId="5396343A"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Objective of the Assignment</w:t>
      </w:r>
    </w:p>
    <w:p w14:paraId="445E88FC" w14:textId="77777777" w:rsidR="002A2389" w:rsidRPr="002A2389" w:rsidRDefault="002A2389" w:rsidP="002A2389">
      <w:pPr>
        <w:spacing w:after="0" w:line="240" w:lineRule="auto"/>
        <w:jc w:val="thaiDistribute"/>
        <w:rPr>
          <w:rFonts w:cstheme="minorHAnsi"/>
          <w:b/>
          <w:bCs/>
          <w:sz w:val="24"/>
          <w:szCs w:val="24"/>
        </w:rPr>
      </w:pPr>
    </w:p>
    <w:p w14:paraId="40156EF3" w14:textId="72A56654" w:rsidR="002A2389" w:rsidRPr="002A2389" w:rsidRDefault="002A2389" w:rsidP="002A2389">
      <w:pPr>
        <w:spacing w:after="0" w:line="240" w:lineRule="auto"/>
        <w:jc w:val="thaiDistribute"/>
        <w:rPr>
          <w:rFonts w:cstheme="minorHAnsi"/>
          <w:color w:val="202122"/>
          <w:sz w:val="24"/>
          <w:szCs w:val="24"/>
        </w:rPr>
      </w:pPr>
      <w:r w:rsidRPr="002A2389">
        <w:rPr>
          <w:rFonts w:cstheme="minorHAnsi"/>
          <w:color w:val="202122"/>
          <w:sz w:val="24"/>
          <w:szCs w:val="24"/>
        </w:rPr>
        <w:t>Produce multimedia campaign content for International Migrants Day 2022, which consist of videos, social media graphics and quote card templates.</w:t>
      </w:r>
    </w:p>
    <w:p w14:paraId="4E5398E1" w14:textId="77777777" w:rsidR="002A2389" w:rsidRPr="002A2389" w:rsidRDefault="002A2389" w:rsidP="002A2389">
      <w:pPr>
        <w:spacing w:after="0" w:line="240" w:lineRule="auto"/>
        <w:jc w:val="thaiDistribute"/>
        <w:rPr>
          <w:rFonts w:cstheme="minorHAnsi"/>
          <w:color w:val="202122"/>
          <w:sz w:val="24"/>
          <w:szCs w:val="24"/>
        </w:rPr>
      </w:pPr>
    </w:p>
    <w:p w14:paraId="114E2690"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Duration of Assignment</w:t>
      </w:r>
    </w:p>
    <w:p w14:paraId="7E2A2452" w14:textId="77777777" w:rsidR="002A2389" w:rsidRPr="002A2389" w:rsidRDefault="002A2389" w:rsidP="002A2389">
      <w:pPr>
        <w:spacing w:after="0" w:line="240" w:lineRule="auto"/>
        <w:jc w:val="thaiDistribute"/>
        <w:rPr>
          <w:rFonts w:cstheme="minorHAnsi"/>
          <w:b/>
          <w:bCs/>
          <w:sz w:val="24"/>
          <w:szCs w:val="24"/>
        </w:rPr>
      </w:pPr>
    </w:p>
    <w:p w14:paraId="31C05EF7" w14:textId="77777777" w:rsidR="002A2389" w:rsidRPr="002A2389" w:rsidRDefault="002A2389" w:rsidP="002A2389">
      <w:pPr>
        <w:spacing w:after="0" w:line="240" w:lineRule="auto"/>
        <w:jc w:val="thaiDistribute"/>
        <w:rPr>
          <w:rFonts w:cstheme="minorHAnsi"/>
          <w:sz w:val="24"/>
          <w:szCs w:val="24"/>
        </w:rPr>
      </w:pPr>
      <w:r w:rsidRPr="002A2389">
        <w:rPr>
          <w:rFonts w:cstheme="minorHAnsi"/>
          <w:sz w:val="24"/>
          <w:szCs w:val="24"/>
        </w:rPr>
        <w:t>17 October 2022 – 25 November 2022</w:t>
      </w:r>
    </w:p>
    <w:p w14:paraId="3C080944" w14:textId="77777777" w:rsidR="002A2389" w:rsidRPr="002A2389" w:rsidRDefault="002A2389" w:rsidP="002A2389">
      <w:pPr>
        <w:spacing w:after="0" w:line="240" w:lineRule="auto"/>
        <w:jc w:val="thaiDistribute"/>
        <w:rPr>
          <w:rFonts w:cstheme="minorHAnsi"/>
          <w:b/>
          <w:bCs/>
          <w:sz w:val="24"/>
          <w:szCs w:val="24"/>
        </w:rPr>
      </w:pPr>
    </w:p>
    <w:p w14:paraId="1B583FE2"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Duty Station</w:t>
      </w:r>
    </w:p>
    <w:p w14:paraId="23979433" w14:textId="77777777" w:rsidR="002A2389" w:rsidRPr="002A2389" w:rsidRDefault="002A2389" w:rsidP="002A2389">
      <w:pPr>
        <w:pStyle w:val="ListParagraph"/>
        <w:spacing w:after="0" w:line="240" w:lineRule="auto"/>
        <w:ind w:left="360"/>
        <w:jc w:val="thaiDistribute"/>
        <w:rPr>
          <w:rFonts w:cstheme="minorHAnsi"/>
          <w:b/>
          <w:bCs/>
          <w:sz w:val="24"/>
          <w:szCs w:val="24"/>
        </w:rPr>
      </w:pPr>
    </w:p>
    <w:p w14:paraId="091D2CDE" w14:textId="77777777" w:rsidR="002A2389" w:rsidRPr="002A2389" w:rsidRDefault="002A2389" w:rsidP="002A2389">
      <w:pPr>
        <w:spacing w:after="0" w:line="240" w:lineRule="auto"/>
        <w:jc w:val="thaiDistribute"/>
        <w:rPr>
          <w:rFonts w:cstheme="minorHAnsi"/>
          <w:sz w:val="24"/>
          <w:szCs w:val="24"/>
        </w:rPr>
      </w:pPr>
      <w:r w:rsidRPr="002A2389">
        <w:rPr>
          <w:rFonts w:cstheme="minorHAnsi"/>
          <w:sz w:val="24"/>
          <w:szCs w:val="24"/>
        </w:rPr>
        <w:t>Home-based with four filming days in Bangkok.</w:t>
      </w:r>
    </w:p>
    <w:p w14:paraId="3F4EE6F0" w14:textId="77777777" w:rsidR="002A2389" w:rsidRPr="002A2389" w:rsidRDefault="002A2389" w:rsidP="002A2389">
      <w:pPr>
        <w:spacing w:after="0" w:line="240" w:lineRule="auto"/>
        <w:jc w:val="thaiDistribute"/>
        <w:rPr>
          <w:rFonts w:cstheme="minorHAnsi"/>
          <w:b/>
          <w:bCs/>
          <w:sz w:val="24"/>
          <w:szCs w:val="24"/>
        </w:rPr>
      </w:pPr>
    </w:p>
    <w:p w14:paraId="50FE580F"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Tasks under the Assignment</w:t>
      </w:r>
    </w:p>
    <w:p w14:paraId="48850D3E" w14:textId="77777777" w:rsidR="002A2389" w:rsidRPr="002A2389" w:rsidRDefault="002A2389" w:rsidP="002A2389">
      <w:pPr>
        <w:spacing w:after="0" w:line="240" w:lineRule="auto"/>
        <w:jc w:val="thaiDistribute"/>
        <w:rPr>
          <w:rFonts w:cstheme="minorHAnsi"/>
          <w:sz w:val="24"/>
          <w:szCs w:val="24"/>
        </w:rPr>
      </w:pPr>
    </w:p>
    <w:p w14:paraId="3359DC8A" w14:textId="77777777" w:rsidR="002A2389" w:rsidRPr="002A2389" w:rsidRDefault="002A2389" w:rsidP="002A2389">
      <w:pPr>
        <w:spacing w:after="0" w:line="240" w:lineRule="auto"/>
        <w:jc w:val="thaiDistribute"/>
        <w:rPr>
          <w:rFonts w:cstheme="minorHAnsi"/>
          <w:sz w:val="24"/>
          <w:szCs w:val="24"/>
          <w:u w:val="single"/>
        </w:rPr>
      </w:pPr>
      <w:r w:rsidRPr="002A2389">
        <w:rPr>
          <w:rFonts w:cstheme="minorHAnsi"/>
          <w:sz w:val="24"/>
          <w:szCs w:val="24"/>
          <w:u w:val="single"/>
        </w:rPr>
        <w:t>Coordination</w:t>
      </w:r>
    </w:p>
    <w:p w14:paraId="196E6BE2"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Participate in a detailed briefing with IOM on the campaign storyboard, video scripts and pre-production plan</w:t>
      </w:r>
    </w:p>
    <w:p w14:paraId="3C2D7719" w14:textId="77777777" w:rsidR="002A2389" w:rsidRPr="002A2389" w:rsidRDefault="002A2389" w:rsidP="002A2389">
      <w:pPr>
        <w:spacing w:after="0" w:line="240" w:lineRule="auto"/>
        <w:jc w:val="thaiDistribute"/>
        <w:rPr>
          <w:rFonts w:cstheme="minorHAnsi"/>
          <w:sz w:val="24"/>
          <w:szCs w:val="24"/>
        </w:rPr>
      </w:pPr>
    </w:p>
    <w:p w14:paraId="373EC430" w14:textId="77777777" w:rsidR="002A2389" w:rsidRPr="002A2389" w:rsidRDefault="002A2389" w:rsidP="002A2389">
      <w:pPr>
        <w:spacing w:after="0" w:line="240" w:lineRule="auto"/>
        <w:jc w:val="thaiDistribute"/>
        <w:rPr>
          <w:rFonts w:cstheme="minorHAnsi"/>
          <w:sz w:val="24"/>
          <w:szCs w:val="24"/>
          <w:u w:val="single"/>
        </w:rPr>
      </w:pPr>
      <w:r w:rsidRPr="002A2389">
        <w:rPr>
          <w:rFonts w:cstheme="minorHAnsi"/>
          <w:sz w:val="24"/>
          <w:szCs w:val="24"/>
          <w:u w:val="single"/>
        </w:rPr>
        <w:t>Videography and Editing</w:t>
      </w:r>
    </w:p>
    <w:p w14:paraId="7DF93190"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lastRenderedPageBreak/>
        <w:t>Conduct four video interviews with migrants and/or partners identified by IOM</w:t>
      </w:r>
    </w:p>
    <w:p w14:paraId="5BEF5021"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Collect necessary b-roll footage to accompany the video interviews</w:t>
      </w:r>
    </w:p>
    <w:p w14:paraId="06E1F4B5"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Transcribe interviews and translate Thai content, as needed</w:t>
      </w:r>
    </w:p>
    <w:p w14:paraId="25757AC1"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Prepare draft video scripts for IOM’s review and approval</w:t>
      </w:r>
    </w:p>
    <w:p w14:paraId="26F2FE07"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Produce four draft videos (no longer than two minutes each), in accordance with IOM’s template</w:t>
      </w:r>
    </w:p>
    <w:p w14:paraId="53082A0F"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Incorporate all feedback into the final products</w:t>
      </w:r>
    </w:p>
    <w:p w14:paraId="7B426147"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Submit editable and final versions of the videos, as well as raw files, in high-definition format</w:t>
      </w:r>
    </w:p>
    <w:p w14:paraId="3C9AED36" w14:textId="77777777" w:rsidR="002A2389" w:rsidRPr="002A2389" w:rsidRDefault="002A2389" w:rsidP="002A2389">
      <w:pPr>
        <w:spacing w:after="0" w:line="240" w:lineRule="auto"/>
        <w:jc w:val="thaiDistribute"/>
        <w:rPr>
          <w:rFonts w:cstheme="minorHAnsi"/>
          <w:sz w:val="24"/>
          <w:szCs w:val="24"/>
        </w:rPr>
      </w:pPr>
    </w:p>
    <w:p w14:paraId="1E8AF361" w14:textId="77777777" w:rsidR="002A2389" w:rsidRPr="002A2389" w:rsidRDefault="002A2389" w:rsidP="002A2389">
      <w:pPr>
        <w:spacing w:after="0" w:line="240" w:lineRule="auto"/>
        <w:jc w:val="thaiDistribute"/>
        <w:rPr>
          <w:rFonts w:cstheme="minorHAnsi"/>
          <w:sz w:val="24"/>
          <w:szCs w:val="24"/>
          <w:u w:val="single"/>
        </w:rPr>
      </w:pPr>
      <w:r w:rsidRPr="002A2389">
        <w:rPr>
          <w:rFonts w:cstheme="minorHAnsi"/>
          <w:sz w:val="24"/>
          <w:szCs w:val="24"/>
          <w:u w:val="single"/>
        </w:rPr>
        <w:t>Graphic Design</w:t>
      </w:r>
    </w:p>
    <w:p w14:paraId="53A7A402" w14:textId="77777777" w:rsidR="002A2389" w:rsidRPr="002A2389" w:rsidRDefault="002A2389" w:rsidP="002A2389">
      <w:pPr>
        <w:pStyle w:val="ListParagraph"/>
        <w:numPr>
          <w:ilvl w:val="0"/>
          <w:numId w:val="15"/>
        </w:numPr>
        <w:spacing w:after="0" w:line="240" w:lineRule="auto"/>
        <w:jc w:val="thaiDistribute"/>
        <w:rPr>
          <w:rFonts w:cstheme="minorHAnsi"/>
          <w:sz w:val="24"/>
          <w:szCs w:val="24"/>
        </w:rPr>
      </w:pPr>
      <w:r w:rsidRPr="002A2389">
        <w:rPr>
          <w:rFonts w:cstheme="minorHAnsi"/>
          <w:sz w:val="24"/>
          <w:szCs w:val="24"/>
        </w:rPr>
        <w:t>Propose three options for social media card designs, in line with IOM Brand Guidelines, for IOM’s review and selection</w:t>
      </w:r>
    </w:p>
    <w:p w14:paraId="614BBD69" w14:textId="77777777" w:rsidR="002A2389" w:rsidRPr="002A2389" w:rsidRDefault="002A2389" w:rsidP="002A2389">
      <w:pPr>
        <w:pStyle w:val="ListParagraph"/>
        <w:numPr>
          <w:ilvl w:val="0"/>
          <w:numId w:val="15"/>
        </w:numPr>
        <w:spacing w:after="0" w:line="240" w:lineRule="auto"/>
        <w:jc w:val="thaiDistribute"/>
        <w:rPr>
          <w:rFonts w:cstheme="minorHAnsi"/>
          <w:sz w:val="24"/>
          <w:szCs w:val="24"/>
        </w:rPr>
      </w:pPr>
      <w:r w:rsidRPr="002A2389">
        <w:rPr>
          <w:rFonts w:cstheme="minorHAnsi"/>
          <w:sz w:val="24"/>
          <w:szCs w:val="24"/>
        </w:rPr>
        <w:t>Based on the four video interviews, design and create eight social media cards highlighting key advocacy messages, as identified by IOM from the interviews</w:t>
      </w:r>
    </w:p>
    <w:p w14:paraId="31AE596F" w14:textId="77777777" w:rsidR="002A2389" w:rsidRPr="002A2389" w:rsidRDefault="002A2389" w:rsidP="002A2389">
      <w:pPr>
        <w:pStyle w:val="ListParagraph"/>
        <w:numPr>
          <w:ilvl w:val="0"/>
          <w:numId w:val="15"/>
        </w:numPr>
        <w:spacing w:after="0" w:line="240" w:lineRule="auto"/>
        <w:jc w:val="thaiDistribute"/>
        <w:rPr>
          <w:rFonts w:cstheme="minorHAnsi"/>
          <w:sz w:val="24"/>
          <w:szCs w:val="24"/>
        </w:rPr>
      </w:pPr>
      <w:r w:rsidRPr="002A2389">
        <w:rPr>
          <w:rFonts w:cstheme="minorHAnsi"/>
          <w:sz w:val="24"/>
          <w:szCs w:val="24"/>
        </w:rPr>
        <w:t>Design an editable quote card template (in PowerPoint format) for partners to adapt and customize</w:t>
      </w:r>
    </w:p>
    <w:p w14:paraId="08A9CD92" w14:textId="77777777" w:rsidR="002A2389" w:rsidRPr="002A2389" w:rsidRDefault="002A2389" w:rsidP="002A2389">
      <w:pPr>
        <w:spacing w:after="0" w:line="240" w:lineRule="auto"/>
        <w:jc w:val="thaiDistribute"/>
        <w:rPr>
          <w:rFonts w:cstheme="minorHAnsi"/>
          <w:sz w:val="24"/>
          <w:szCs w:val="24"/>
        </w:rPr>
      </w:pPr>
    </w:p>
    <w:p w14:paraId="75401022" w14:textId="77777777" w:rsidR="002A2389" w:rsidRPr="002A2389" w:rsidRDefault="002A2389" w:rsidP="002A2389">
      <w:pPr>
        <w:pStyle w:val="ListParagraph"/>
        <w:numPr>
          <w:ilvl w:val="0"/>
          <w:numId w:val="13"/>
        </w:numPr>
        <w:spacing w:after="0" w:line="240" w:lineRule="auto"/>
        <w:jc w:val="thaiDistribute"/>
        <w:rPr>
          <w:rFonts w:cstheme="minorHAnsi"/>
          <w:b/>
          <w:bCs/>
          <w:sz w:val="24"/>
          <w:szCs w:val="24"/>
        </w:rPr>
      </w:pPr>
      <w:r w:rsidRPr="002A2389">
        <w:rPr>
          <w:rFonts w:cstheme="minorHAnsi"/>
          <w:b/>
          <w:bCs/>
          <w:sz w:val="24"/>
          <w:szCs w:val="24"/>
        </w:rPr>
        <w:t>Tangible and Measurable Outputs</w:t>
      </w:r>
    </w:p>
    <w:p w14:paraId="35B7EE19" w14:textId="77777777" w:rsidR="002A2389" w:rsidRPr="002A2389" w:rsidRDefault="002A2389" w:rsidP="002A2389">
      <w:pPr>
        <w:pStyle w:val="ListParagraph"/>
        <w:spacing w:after="0" w:line="240" w:lineRule="auto"/>
        <w:jc w:val="thaiDistribute"/>
        <w:rPr>
          <w:rFonts w:cstheme="minorHAnsi"/>
          <w:sz w:val="24"/>
          <w:szCs w:val="24"/>
        </w:rPr>
      </w:pPr>
    </w:p>
    <w:p w14:paraId="6C3617C3"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Four video scripts</w:t>
      </w:r>
    </w:p>
    <w:p w14:paraId="723A7625"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Four draft videos</w:t>
      </w:r>
    </w:p>
    <w:p w14:paraId="47D34F45"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Three options for social media card designs</w:t>
      </w:r>
    </w:p>
    <w:p w14:paraId="1094DE37"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Eight social media cards with advocacy messages</w:t>
      </w:r>
    </w:p>
    <w:p w14:paraId="3A1D96C8"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One customizable quote card template</w:t>
      </w:r>
    </w:p>
    <w:p w14:paraId="1C2E5658" w14:textId="77777777" w:rsidR="002A2389" w:rsidRPr="002A2389" w:rsidRDefault="002A2389" w:rsidP="002A2389">
      <w:pPr>
        <w:spacing w:after="0" w:line="240" w:lineRule="auto"/>
        <w:jc w:val="thaiDistribute"/>
        <w:rPr>
          <w:rFonts w:cstheme="minorHAnsi"/>
          <w:sz w:val="24"/>
          <w:szCs w:val="24"/>
        </w:rPr>
      </w:pPr>
    </w:p>
    <w:p w14:paraId="38B31FB9" w14:textId="77777777" w:rsidR="002A2389" w:rsidRPr="002A2389" w:rsidRDefault="002A2389" w:rsidP="002A2389">
      <w:pPr>
        <w:pStyle w:val="ListParagraph"/>
        <w:numPr>
          <w:ilvl w:val="0"/>
          <w:numId w:val="13"/>
        </w:numPr>
        <w:spacing w:after="0" w:line="240" w:lineRule="auto"/>
        <w:jc w:val="thaiDistribute"/>
        <w:rPr>
          <w:rFonts w:cstheme="minorHAnsi"/>
          <w:sz w:val="24"/>
          <w:szCs w:val="24"/>
        </w:rPr>
      </w:pPr>
      <w:r w:rsidRPr="002A2389">
        <w:rPr>
          <w:rFonts w:cstheme="minorHAnsi"/>
          <w:b/>
          <w:bCs/>
          <w:sz w:val="24"/>
          <w:szCs w:val="24"/>
        </w:rPr>
        <w:t>Performance Indicators for Evaluation of Results</w:t>
      </w:r>
    </w:p>
    <w:p w14:paraId="4AD4C70F" w14:textId="77777777" w:rsidR="002A2389" w:rsidRPr="002A2389" w:rsidRDefault="002A2389" w:rsidP="002A2389">
      <w:pPr>
        <w:spacing w:after="0" w:line="240" w:lineRule="auto"/>
        <w:ind w:left="360"/>
        <w:jc w:val="thaiDistribute"/>
        <w:rPr>
          <w:rFonts w:cstheme="minorHAnsi"/>
          <w:sz w:val="24"/>
          <w:szCs w:val="24"/>
        </w:rPr>
      </w:pPr>
    </w:p>
    <w:p w14:paraId="5FE575E5"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 xml:space="preserve">Timely submission of the </w:t>
      </w:r>
      <w:proofErr w:type="gramStart"/>
      <w:r w:rsidRPr="002A2389">
        <w:rPr>
          <w:rFonts w:cstheme="minorHAnsi"/>
          <w:sz w:val="24"/>
          <w:szCs w:val="24"/>
        </w:rPr>
        <w:t>aforementioned outputs</w:t>
      </w:r>
      <w:proofErr w:type="gramEnd"/>
    </w:p>
    <w:p w14:paraId="00E8BE2B"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Adherence to IOM Brand Guidelines</w:t>
      </w:r>
    </w:p>
    <w:p w14:paraId="7BD42147" w14:textId="77777777" w:rsidR="002A2389" w:rsidRPr="002A2389" w:rsidRDefault="002A2389" w:rsidP="002A2389">
      <w:pPr>
        <w:pStyle w:val="ListParagraph"/>
        <w:numPr>
          <w:ilvl w:val="0"/>
          <w:numId w:val="12"/>
        </w:numPr>
        <w:spacing w:after="0" w:line="240" w:lineRule="auto"/>
        <w:jc w:val="thaiDistribute"/>
        <w:rPr>
          <w:rFonts w:cstheme="minorHAnsi"/>
          <w:sz w:val="24"/>
          <w:szCs w:val="24"/>
        </w:rPr>
      </w:pPr>
      <w:r w:rsidRPr="002A2389">
        <w:rPr>
          <w:rFonts w:cstheme="minorHAnsi"/>
          <w:sz w:val="24"/>
          <w:szCs w:val="24"/>
        </w:rPr>
        <w:t>Satisfactory quality of the final products</w:t>
      </w:r>
    </w:p>
    <w:p w14:paraId="007F0614" w14:textId="298606CC" w:rsidR="00CB7013" w:rsidRPr="002A2389" w:rsidRDefault="00CB7013" w:rsidP="00CB7013">
      <w:pPr>
        <w:spacing w:after="0" w:line="240" w:lineRule="auto"/>
        <w:rPr>
          <w:rFonts w:cstheme="minorHAnsi"/>
          <w:sz w:val="24"/>
          <w:szCs w:val="24"/>
        </w:rPr>
      </w:pPr>
    </w:p>
    <w:p w14:paraId="15BF95FB" w14:textId="71E977CD" w:rsidR="00322296" w:rsidRPr="002A2389" w:rsidRDefault="00322296" w:rsidP="00CB7013">
      <w:pPr>
        <w:spacing w:after="0" w:line="240" w:lineRule="auto"/>
        <w:rPr>
          <w:rFonts w:cstheme="minorHAnsi"/>
          <w:sz w:val="24"/>
          <w:szCs w:val="24"/>
        </w:rPr>
      </w:pPr>
    </w:p>
    <w:p w14:paraId="24A5E777" w14:textId="0BAD7A9A" w:rsidR="00322296" w:rsidRPr="002A2389" w:rsidRDefault="00322296" w:rsidP="00CB7013">
      <w:pPr>
        <w:spacing w:after="0" w:line="240" w:lineRule="auto"/>
        <w:rPr>
          <w:rFonts w:cstheme="minorHAnsi"/>
          <w:sz w:val="24"/>
          <w:szCs w:val="24"/>
        </w:rPr>
      </w:pPr>
    </w:p>
    <w:p w14:paraId="19452C88" w14:textId="0DCA14EE" w:rsidR="00322296" w:rsidRPr="002A2389" w:rsidRDefault="00322296" w:rsidP="00CB7013">
      <w:pPr>
        <w:spacing w:after="0" w:line="240" w:lineRule="auto"/>
        <w:rPr>
          <w:rFonts w:cstheme="minorHAnsi"/>
          <w:sz w:val="24"/>
          <w:szCs w:val="24"/>
        </w:rPr>
      </w:pPr>
    </w:p>
    <w:p w14:paraId="1C91B8CB" w14:textId="1D6AFE6B" w:rsidR="00322296" w:rsidRPr="002A2389" w:rsidRDefault="00322296" w:rsidP="00CB7013">
      <w:pPr>
        <w:spacing w:after="0" w:line="240" w:lineRule="auto"/>
        <w:rPr>
          <w:rFonts w:cstheme="minorHAnsi"/>
          <w:sz w:val="24"/>
          <w:szCs w:val="24"/>
        </w:rPr>
      </w:pPr>
    </w:p>
    <w:p w14:paraId="2CAF0AF7" w14:textId="52447321" w:rsidR="00322296" w:rsidRPr="002A2389" w:rsidRDefault="00322296" w:rsidP="00CB7013">
      <w:pPr>
        <w:spacing w:after="0" w:line="240" w:lineRule="auto"/>
        <w:rPr>
          <w:rFonts w:cstheme="minorHAnsi"/>
          <w:sz w:val="24"/>
          <w:szCs w:val="24"/>
        </w:rPr>
      </w:pPr>
    </w:p>
    <w:p w14:paraId="2701AB2E" w14:textId="0610D6A9" w:rsidR="00322296" w:rsidRPr="002A2389" w:rsidRDefault="00322296" w:rsidP="00CB7013">
      <w:pPr>
        <w:spacing w:after="0" w:line="240" w:lineRule="auto"/>
        <w:rPr>
          <w:rFonts w:cstheme="minorHAnsi"/>
          <w:sz w:val="24"/>
          <w:szCs w:val="24"/>
        </w:rPr>
      </w:pPr>
    </w:p>
    <w:p w14:paraId="4F07C7CB" w14:textId="78888BA3" w:rsidR="00322296" w:rsidRPr="002A2389" w:rsidRDefault="00322296" w:rsidP="00CB7013">
      <w:pPr>
        <w:spacing w:after="0" w:line="240" w:lineRule="auto"/>
        <w:rPr>
          <w:rFonts w:cstheme="minorHAnsi"/>
          <w:sz w:val="24"/>
          <w:szCs w:val="24"/>
        </w:rPr>
      </w:pPr>
    </w:p>
    <w:p w14:paraId="2961E4B4" w14:textId="2B8F83DD" w:rsidR="00322296" w:rsidRDefault="00322296" w:rsidP="00CB7013">
      <w:pPr>
        <w:spacing w:after="0" w:line="240" w:lineRule="auto"/>
        <w:rPr>
          <w:rFonts w:cstheme="minorHAnsi"/>
          <w:sz w:val="20"/>
          <w:szCs w:val="20"/>
        </w:rPr>
      </w:pPr>
    </w:p>
    <w:p w14:paraId="3BC29126" w14:textId="32472CCE" w:rsidR="00322296" w:rsidRDefault="00322296" w:rsidP="00CB7013">
      <w:pPr>
        <w:spacing w:after="0" w:line="240" w:lineRule="auto"/>
        <w:rPr>
          <w:rFonts w:cstheme="minorHAnsi"/>
          <w:sz w:val="20"/>
          <w:szCs w:val="20"/>
        </w:rPr>
      </w:pPr>
    </w:p>
    <w:p w14:paraId="6F8EB80B" w14:textId="51377CB3" w:rsidR="00322296" w:rsidRDefault="00322296" w:rsidP="00CB7013">
      <w:pPr>
        <w:spacing w:after="0" w:line="240" w:lineRule="auto"/>
        <w:rPr>
          <w:rFonts w:cstheme="minorHAnsi"/>
          <w:sz w:val="20"/>
          <w:szCs w:val="20"/>
        </w:rPr>
      </w:pPr>
    </w:p>
    <w:p w14:paraId="58B7BEDC" w14:textId="1C21E3FA" w:rsidR="00322296" w:rsidRDefault="00322296" w:rsidP="00CB7013">
      <w:pPr>
        <w:spacing w:after="0" w:line="240" w:lineRule="auto"/>
        <w:rPr>
          <w:rFonts w:cstheme="minorHAnsi"/>
          <w:sz w:val="20"/>
          <w:szCs w:val="20"/>
        </w:rPr>
      </w:pPr>
    </w:p>
    <w:p w14:paraId="5B33B06E" w14:textId="69045828" w:rsidR="00322296" w:rsidRDefault="00322296" w:rsidP="00CB7013">
      <w:pPr>
        <w:spacing w:after="0" w:line="240" w:lineRule="auto"/>
        <w:rPr>
          <w:rFonts w:cstheme="minorHAnsi"/>
          <w:sz w:val="20"/>
          <w:szCs w:val="20"/>
        </w:rPr>
      </w:pPr>
    </w:p>
    <w:p w14:paraId="66B6DB75" w14:textId="100E0B0C" w:rsidR="00322296" w:rsidRDefault="00322296" w:rsidP="00CB7013">
      <w:pPr>
        <w:spacing w:after="0" w:line="240" w:lineRule="auto"/>
        <w:rPr>
          <w:rFonts w:cstheme="minorHAnsi"/>
          <w:sz w:val="20"/>
          <w:szCs w:val="20"/>
        </w:rPr>
      </w:pPr>
    </w:p>
    <w:p w14:paraId="05CA8249" w14:textId="44F4E377" w:rsidR="00322296" w:rsidRDefault="00322296" w:rsidP="00CB7013">
      <w:pPr>
        <w:spacing w:after="0" w:line="240" w:lineRule="auto"/>
        <w:rPr>
          <w:rFonts w:cstheme="minorHAnsi"/>
          <w:sz w:val="20"/>
          <w:szCs w:val="20"/>
        </w:rPr>
      </w:pPr>
    </w:p>
    <w:p w14:paraId="01C727DF" w14:textId="50514F1B" w:rsidR="00322296" w:rsidRDefault="00322296" w:rsidP="00CB7013">
      <w:pPr>
        <w:spacing w:after="0" w:line="240" w:lineRule="auto"/>
        <w:rPr>
          <w:rFonts w:cstheme="minorHAnsi"/>
          <w:sz w:val="20"/>
          <w:szCs w:val="20"/>
        </w:rPr>
      </w:pPr>
    </w:p>
    <w:p w14:paraId="0562CB0E" w14:textId="1D91E94F" w:rsidR="004B5C52" w:rsidRPr="005E5F03" w:rsidRDefault="004B5C52">
      <w:pPr>
        <w:rPr>
          <w:rFonts w:eastAsiaTheme="majorEastAsia" w:cstheme="minorHAnsi"/>
          <w:b/>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563BEF7E" w14:textId="77777777" w:rsidR="00FE31FB" w:rsidRDefault="00FE31FB" w:rsidP="002143F6">
      <w:pPr>
        <w:jc w:val="both"/>
        <w:rPr>
          <w:rFonts w:cstheme="minorHAnsi"/>
          <w:i/>
          <w:sz w:val="20"/>
          <w:szCs w:val="20"/>
        </w:rPr>
      </w:pPr>
    </w:p>
    <w:p w14:paraId="2878EA63" w14:textId="1F352E3F"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68716D58"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D6CEBA" w14:textId="5620C395"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1E14658C" w14:textId="77777777" w:rsidR="00DE2265" w:rsidRDefault="00DE2265" w:rsidP="006247E4">
      <w:pPr>
        <w:jc w:val="both"/>
        <w:rPr>
          <w:rFonts w:cstheme="minorHAnsi"/>
          <w:i/>
          <w:sz w:val="20"/>
          <w:szCs w:val="20"/>
        </w:rPr>
      </w:pPr>
    </w:p>
    <w:p w14:paraId="381DB8FB" w14:textId="4CC4343A"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lastRenderedPageBreak/>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165E2DB0"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w:t>
            </w:r>
            <w:r w:rsidR="00DE2265">
              <w:rPr>
                <w:rFonts w:cstheme="minorHAnsi"/>
                <w:sz w:val="20"/>
                <w:szCs w:val="20"/>
              </w:rPr>
              <w:t>ease</w:t>
            </w:r>
            <w:r w:rsidRPr="005E5F03">
              <w:rPr>
                <w:rFonts w:cstheme="minorHAnsi"/>
                <w:sz w:val="20"/>
                <w:szCs w:val="20"/>
              </w:rPr>
              <w:t xml:space="preserve">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00FCE040" w:rsidR="000302FC" w:rsidRPr="005E5F03" w:rsidRDefault="000302FC" w:rsidP="006470E1">
            <w:pPr>
              <w:spacing w:after="0"/>
              <w:rPr>
                <w:rFonts w:cstheme="minorHAnsi"/>
                <w:sz w:val="20"/>
                <w:szCs w:val="20"/>
              </w:rPr>
            </w:pPr>
            <w:r w:rsidRPr="005E5F03">
              <w:rPr>
                <w:rFonts w:cstheme="minorHAnsi"/>
                <w:sz w:val="20"/>
                <w:szCs w:val="20"/>
              </w:rPr>
              <w:t>Other requirements [pl</w:t>
            </w:r>
            <w:r w:rsidR="00DE2265">
              <w:rPr>
                <w:rFonts w:cstheme="minorHAnsi"/>
                <w:sz w:val="20"/>
                <w:szCs w:val="20"/>
              </w:rPr>
              <w:t>ease</w:t>
            </w:r>
            <w:r w:rsidRPr="005E5F03">
              <w:rPr>
                <w:rFonts w:cstheme="minorHAnsi"/>
                <w:sz w:val="20"/>
                <w:szCs w:val="20"/>
              </w:rPr>
              <w:t xml:space="preserve">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97E50C6" w14:textId="0A954FBD" w:rsidR="001A0F39" w:rsidRPr="00DE2265" w:rsidRDefault="001A0F39" w:rsidP="00DE2265">
      <w:pPr>
        <w:pStyle w:val="MarginText"/>
        <w:spacing w:before="120" w:after="0" w:line="240" w:lineRule="auto"/>
        <w:rPr>
          <w:rFonts w:asciiTheme="minorHAnsi" w:eastAsia="Calibri" w:hAnsiTheme="minorHAnsi" w:cstheme="minorHAnsi"/>
          <w:color w:val="000000"/>
          <w:sz w:val="20"/>
          <w:lang w:val="en-AU"/>
        </w:rPr>
      </w:pPr>
    </w:p>
    <w:sectPr w:rsidR="001A0F39" w:rsidRPr="00DE2265" w:rsidSect="003F4406">
      <w:headerReference w:type="default" r:id="rId15"/>
      <w:footerReference w:type="default" r:id="rId16"/>
      <w:pgSz w:w="11906" w:h="16838" w:code="9"/>
      <w:pgMar w:top="1440" w:right="1080" w:bottom="1440" w:left="1080"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E8A2" w14:textId="77777777" w:rsidR="006F4952" w:rsidRDefault="006F4952" w:rsidP="00E56798">
      <w:pPr>
        <w:spacing w:after="0" w:line="240" w:lineRule="auto"/>
      </w:pPr>
      <w:r>
        <w:separator/>
      </w:r>
    </w:p>
  </w:endnote>
  <w:endnote w:type="continuationSeparator" w:id="0">
    <w:p w14:paraId="49C7FCAF" w14:textId="77777777" w:rsidR="006F4952" w:rsidRDefault="006F4952" w:rsidP="00E56798">
      <w:pPr>
        <w:spacing w:after="0" w:line="240" w:lineRule="auto"/>
      </w:pPr>
      <w:r>
        <w:continuationSeparator/>
      </w:r>
    </w:p>
  </w:endnote>
  <w:endnote w:type="continuationNotice" w:id="1">
    <w:p w14:paraId="5B40020B" w14:textId="77777777" w:rsidR="006F4952" w:rsidRDefault="006F4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6ADD" w14:textId="77777777" w:rsidR="006F4952" w:rsidRDefault="006F4952" w:rsidP="00E56798">
      <w:pPr>
        <w:spacing w:after="0" w:line="240" w:lineRule="auto"/>
      </w:pPr>
      <w:r>
        <w:separator/>
      </w:r>
    </w:p>
  </w:footnote>
  <w:footnote w:type="continuationSeparator" w:id="0">
    <w:p w14:paraId="4C18CAEA" w14:textId="77777777" w:rsidR="006F4952" w:rsidRDefault="006F4952" w:rsidP="00E56798">
      <w:pPr>
        <w:spacing w:after="0" w:line="240" w:lineRule="auto"/>
      </w:pPr>
      <w:r>
        <w:continuationSeparator/>
      </w:r>
    </w:p>
  </w:footnote>
  <w:footnote w:type="continuationNotice" w:id="1">
    <w:p w14:paraId="5DD830C0" w14:textId="77777777" w:rsidR="006F4952" w:rsidRDefault="006F4952">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322296">
        <w:rPr>
          <w:lang w:val="en-PH"/>
        </w:rPr>
        <w:t xml:space="preserve">This form is mandatory to fill in and sign by every vendor </w:t>
      </w:r>
      <w:r w:rsidR="00805904" w:rsidRPr="00322296">
        <w:rPr>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C987C94" w:rsidR="009654F1" w:rsidRDefault="009654F1" w:rsidP="009654F1">
    <w:pPr>
      <w:pStyle w:val="Header"/>
      <w:jc w:val="center"/>
    </w:pPr>
    <w:r>
      <w:rPr>
        <w:noProof/>
      </w:rPr>
      <w:drawing>
        <wp:inline distT="0" distB="0" distL="0" distR="0" wp14:anchorId="77B1C206" wp14:editId="796D63C0">
          <wp:extent cx="1166495" cy="439420"/>
          <wp:effectExtent l="0" t="0" r="0" b="0"/>
          <wp:docPr id="4"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10F02969" w14:textId="77777777" w:rsidR="00322296" w:rsidRDefault="00322296" w:rsidP="009654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ABF17F6"/>
    <w:multiLevelType w:val="hybridMultilevel"/>
    <w:tmpl w:val="CF6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D5A1887"/>
    <w:multiLevelType w:val="hybridMultilevel"/>
    <w:tmpl w:val="06A8B4D8"/>
    <w:lvl w:ilvl="0" w:tplc="BD68FA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F5260"/>
    <w:multiLevelType w:val="hybridMultilevel"/>
    <w:tmpl w:val="9D64A984"/>
    <w:lvl w:ilvl="0" w:tplc="93803F74">
      <w:start w:val="1"/>
      <w:numFmt w:val="decimal"/>
      <w:lvlText w:val="%1)"/>
      <w:lvlJc w:val="left"/>
      <w:pPr>
        <w:ind w:left="718" w:hanging="360"/>
      </w:pPr>
      <w:rPr>
        <w:rFonts w:hint="default"/>
      </w:r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6BA557D8"/>
    <w:multiLevelType w:val="multilevel"/>
    <w:tmpl w:val="92006F2C"/>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88588560">
    <w:abstractNumId w:val="2"/>
  </w:num>
  <w:num w:numId="2" w16cid:durableId="424034980">
    <w:abstractNumId w:val="6"/>
  </w:num>
  <w:num w:numId="3" w16cid:durableId="896431005">
    <w:abstractNumId w:val="7"/>
  </w:num>
  <w:num w:numId="4" w16cid:durableId="216862654">
    <w:abstractNumId w:val="8"/>
  </w:num>
  <w:num w:numId="5" w16cid:durableId="2022704617">
    <w:abstractNumId w:val="4"/>
  </w:num>
  <w:num w:numId="6" w16cid:durableId="1202938926">
    <w:abstractNumId w:val="11"/>
  </w:num>
  <w:num w:numId="7" w16cid:durableId="1409840719">
    <w:abstractNumId w:val="0"/>
  </w:num>
  <w:num w:numId="8" w16cid:durableId="515653841">
    <w:abstractNumId w:val="10"/>
  </w:num>
  <w:num w:numId="9" w16cid:durableId="534201257">
    <w:abstractNumId w:val="1"/>
  </w:num>
  <w:num w:numId="10" w16cid:durableId="712461156">
    <w:abstractNumId w:val="9"/>
  </w:num>
  <w:num w:numId="11" w16cid:durableId="1368027854">
    <w:abstractNumId w:val="5"/>
  </w:num>
  <w:num w:numId="12" w16cid:durableId="2043169980">
    <w:abstractNumId w:val="12"/>
  </w:num>
  <w:num w:numId="13" w16cid:durableId="1598368873">
    <w:abstractNumId w:val="14"/>
  </w:num>
  <w:num w:numId="14" w16cid:durableId="1876116733">
    <w:abstractNumId w:val="13"/>
  </w:num>
  <w:num w:numId="15" w16cid:durableId="671105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122B7"/>
    <w:rsid w:val="00116258"/>
    <w:rsid w:val="001179D7"/>
    <w:rsid w:val="0012076B"/>
    <w:rsid w:val="00123E3B"/>
    <w:rsid w:val="00132DDC"/>
    <w:rsid w:val="00134C2E"/>
    <w:rsid w:val="001353CB"/>
    <w:rsid w:val="00135E9D"/>
    <w:rsid w:val="0013673F"/>
    <w:rsid w:val="00142AC7"/>
    <w:rsid w:val="00142B00"/>
    <w:rsid w:val="00152204"/>
    <w:rsid w:val="00161223"/>
    <w:rsid w:val="0016477C"/>
    <w:rsid w:val="00174BF8"/>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2389"/>
    <w:rsid w:val="002A3496"/>
    <w:rsid w:val="002A6BBE"/>
    <w:rsid w:val="002B27A5"/>
    <w:rsid w:val="002B646E"/>
    <w:rsid w:val="002C1D68"/>
    <w:rsid w:val="002C2725"/>
    <w:rsid w:val="002C4C18"/>
    <w:rsid w:val="002D5388"/>
    <w:rsid w:val="002E03B2"/>
    <w:rsid w:val="002E0647"/>
    <w:rsid w:val="002E1960"/>
    <w:rsid w:val="002E25A3"/>
    <w:rsid w:val="002E6E28"/>
    <w:rsid w:val="00300031"/>
    <w:rsid w:val="003042D9"/>
    <w:rsid w:val="00314E79"/>
    <w:rsid w:val="003171FD"/>
    <w:rsid w:val="00322142"/>
    <w:rsid w:val="00322296"/>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94D9A"/>
    <w:rsid w:val="003A4652"/>
    <w:rsid w:val="003A6E58"/>
    <w:rsid w:val="003B08F5"/>
    <w:rsid w:val="003B704D"/>
    <w:rsid w:val="003C41D4"/>
    <w:rsid w:val="003C6CE9"/>
    <w:rsid w:val="003C73FD"/>
    <w:rsid w:val="003D0665"/>
    <w:rsid w:val="003D36D0"/>
    <w:rsid w:val="003D49CA"/>
    <w:rsid w:val="003E21F4"/>
    <w:rsid w:val="003E3A88"/>
    <w:rsid w:val="003E4DD8"/>
    <w:rsid w:val="003E59BD"/>
    <w:rsid w:val="003F16DE"/>
    <w:rsid w:val="003F320F"/>
    <w:rsid w:val="003F4406"/>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6F4952"/>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8F0F34"/>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324"/>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66DB1"/>
    <w:rsid w:val="00C7331A"/>
    <w:rsid w:val="00C80D4F"/>
    <w:rsid w:val="00C82737"/>
    <w:rsid w:val="00C83E0D"/>
    <w:rsid w:val="00C90AEA"/>
    <w:rsid w:val="00C92C2E"/>
    <w:rsid w:val="00C92E27"/>
    <w:rsid w:val="00C939DC"/>
    <w:rsid w:val="00C96885"/>
    <w:rsid w:val="00CA4A2B"/>
    <w:rsid w:val="00CB28DB"/>
    <w:rsid w:val="00CB2D11"/>
    <w:rsid w:val="00CB38D6"/>
    <w:rsid w:val="00CB7013"/>
    <w:rsid w:val="00CD14BF"/>
    <w:rsid w:val="00CD7097"/>
    <w:rsid w:val="00CE0CFB"/>
    <w:rsid w:val="00CE3FE1"/>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0F8E"/>
    <w:rsid w:val="00DB3549"/>
    <w:rsid w:val="00DB5236"/>
    <w:rsid w:val="00DB54BB"/>
    <w:rsid w:val="00DC2AE3"/>
    <w:rsid w:val="00DC4648"/>
    <w:rsid w:val="00DC5748"/>
    <w:rsid w:val="00DC6412"/>
    <w:rsid w:val="00DD46EB"/>
    <w:rsid w:val="00DE158E"/>
    <w:rsid w:val="00DE2265"/>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144C"/>
    <w:rsid w:val="00ED2DEB"/>
    <w:rsid w:val="00ED3BDE"/>
    <w:rsid w:val="00ED3DA6"/>
    <w:rsid w:val="00EE2B4E"/>
    <w:rsid w:val="00EE4CC4"/>
    <w:rsid w:val="00EF35CB"/>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1959"/>
    <w:rsid w:val="00F941ED"/>
    <w:rsid w:val="00F952B6"/>
    <w:rsid w:val="00F97DDB"/>
    <w:rsid w:val="00FA194C"/>
    <w:rsid w:val="00FA57A1"/>
    <w:rsid w:val="00FA7CD7"/>
    <w:rsid w:val="00FB1497"/>
    <w:rsid w:val="00FB19C2"/>
    <w:rsid w:val="00FB565E"/>
    <w:rsid w:val="00FC22C5"/>
    <w:rsid w:val="00FD03A6"/>
    <w:rsid w:val="00FD067E"/>
    <w:rsid w:val="00FD0FCE"/>
    <w:rsid w:val="00FE31FB"/>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customStyle="1" w:styleId="paragraph">
    <w:name w:val="paragraph"/>
    <w:basedOn w:val="Normal"/>
    <w:rsid w:val="00CB7013"/>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normaltextrun">
    <w:name w:val="normaltextrun"/>
    <w:basedOn w:val="DefaultParagraphFont"/>
    <w:rsid w:val="00CB7013"/>
  </w:style>
  <w:style w:type="character" w:customStyle="1" w:styleId="eop">
    <w:name w:val="eop"/>
    <w:basedOn w:val="DefaultParagraphFont"/>
    <w:rsid w:val="00CB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165CB7"/>
    <w:rsid w:val="002518CE"/>
    <w:rsid w:val="00284567"/>
    <w:rsid w:val="002A7083"/>
    <w:rsid w:val="002B2CB1"/>
    <w:rsid w:val="00412FBD"/>
    <w:rsid w:val="00432D5A"/>
    <w:rsid w:val="007B7E3D"/>
    <w:rsid w:val="008D1BD7"/>
    <w:rsid w:val="00A25B40"/>
    <w:rsid w:val="00AB0D13"/>
    <w:rsid w:val="00B418B2"/>
    <w:rsid w:val="00BD2914"/>
    <w:rsid w:val="00BD559A"/>
    <w:rsid w:val="00CC7831"/>
    <w:rsid w:val="00CE4147"/>
    <w:rsid w:val="00CF2DE6"/>
    <w:rsid w:val="00D0014D"/>
    <w:rsid w:val="00DF3767"/>
    <w:rsid w:val="00E60E19"/>
    <w:rsid w:val="00E66D68"/>
    <w:rsid w:val="00EA6ED2"/>
    <w:rsid w:val="00F92EF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6" ma:contentTypeDescription="Create a new document." ma:contentTypeScope="" ma:versionID="cbab20e6c50bd887c07d3a301481005f">
  <xsd:schema xmlns:xsd="http://www.w3.org/2001/XMLSchema" xmlns:xs="http://www.w3.org/2001/XMLSchema" xmlns:p="http://schemas.microsoft.com/office/2006/metadata/properties" xmlns:ns1="http://schemas.microsoft.com/sharepoint/v3" xmlns:ns3="0ab57b67-6287-4aac-8f78-938ab21236d5" xmlns:ns4="016701bc-6069-4ce5-a761-1291be46cda0" targetNamespace="http://schemas.microsoft.com/office/2006/metadata/properties" ma:root="true" ma:fieldsID="a3da222c891284bec65b6ef4c1d46ced" ns1:_="" ns3:_="" ns4:_="">
    <xsd:import namespace="http://schemas.microsoft.com/sharepoint/v3"/>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BBCDFB6-5E71-43EE-BFE6-C46C14A39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ALAZAS Miko</cp:lastModifiedBy>
  <cp:revision>4</cp:revision>
  <cp:lastPrinted>2019-03-29T10:15:00Z</cp:lastPrinted>
  <dcterms:created xsi:type="dcterms:W3CDTF">2022-09-21T03:40:00Z</dcterms:created>
  <dcterms:modified xsi:type="dcterms:W3CDTF">2022-09-21T05:41:00Z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0x01010058638CB8945EDD4190629BCC72D38021</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Order">
    <vt:r8>2100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